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7748" w:rsidRPr="003F7748" w:rsidRDefault="003F7748" w:rsidP="003F7748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b/>
          <w:color w:val="3F4758"/>
          <w:sz w:val="28"/>
          <w:szCs w:val="28"/>
          <w:u w:val="single"/>
        </w:rPr>
      </w:pPr>
      <w:bookmarkStart w:id="0" w:name="_GoBack"/>
      <w:bookmarkEnd w:id="0"/>
      <w:r>
        <w:rPr>
          <w:b/>
          <w:color w:val="3F4758"/>
          <w:sz w:val="28"/>
          <w:szCs w:val="28"/>
          <w:u w:val="single"/>
        </w:rPr>
        <w:t xml:space="preserve">Исполнение законодательства по обращению с ТКО. </w:t>
      </w:r>
    </w:p>
    <w:p w:rsidR="005A046A" w:rsidRPr="003F7748" w:rsidRDefault="005A046A" w:rsidP="003F7748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3F4758"/>
          <w:sz w:val="28"/>
          <w:szCs w:val="28"/>
        </w:rPr>
      </w:pPr>
      <w:r w:rsidRPr="003F7748">
        <w:rPr>
          <w:color w:val="3F4758"/>
          <w:sz w:val="28"/>
          <w:szCs w:val="28"/>
        </w:rPr>
        <w:t>С 01.01.2019 приступил  к деятельности по обеспечению обращения с твердыми коммунальными отходами (далее – ТКО) на территории Новосибирской области, включающей в себя сбор, в том числе раздельный сбор, транспортирование, обработку, утилизацию, обезвреживание, захоронение твердых коммунальных отходов</w:t>
      </w:r>
      <w:r w:rsidR="007E3B09" w:rsidRPr="003F7748">
        <w:rPr>
          <w:color w:val="3F4758"/>
          <w:sz w:val="28"/>
          <w:szCs w:val="28"/>
        </w:rPr>
        <w:t>, Региональный оператор  - ООО «Экология-Новосибирск»</w:t>
      </w:r>
      <w:r w:rsidRPr="003F7748">
        <w:rPr>
          <w:color w:val="3F4758"/>
          <w:sz w:val="28"/>
          <w:szCs w:val="28"/>
        </w:rPr>
        <w:t>.</w:t>
      </w:r>
    </w:p>
    <w:p w:rsidR="005A046A" w:rsidRPr="003F7748" w:rsidRDefault="005A046A" w:rsidP="003F7748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3F4758"/>
          <w:sz w:val="28"/>
          <w:szCs w:val="28"/>
        </w:rPr>
      </w:pPr>
      <w:r w:rsidRPr="003F7748">
        <w:rPr>
          <w:color w:val="3F4758"/>
          <w:sz w:val="28"/>
          <w:szCs w:val="28"/>
        </w:rPr>
        <w:t>Собственники ТКО</w:t>
      </w:r>
      <w:r w:rsidR="007E3B09" w:rsidRPr="003F7748">
        <w:rPr>
          <w:color w:val="3F4758"/>
          <w:sz w:val="28"/>
          <w:szCs w:val="28"/>
        </w:rPr>
        <w:t xml:space="preserve"> </w:t>
      </w:r>
      <w:r w:rsidRPr="003F7748">
        <w:rPr>
          <w:color w:val="3F4758"/>
          <w:sz w:val="28"/>
          <w:szCs w:val="28"/>
        </w:rPr>
        <w:t>обязаны заключить договор на оказание услуг по обращению с ТКО с региональным оператором</w:t>
      </w:r>
      <w:r w:rsidR="007E3B09" w:rsidRPr="003F7748">
        <w:rPr>
          <w:color w:val="3F4758"/>
          <w:sz w:val="28"/>
          <w:szCs w:val="28"/>
        </w:rPr>
        <w:t xml:space="preserve"> – ООО «Экология </w:t>
      </w:r>
      <w:proofErr w:type="gramStart"/>
      <w:r w:rsidR="007E3B09" w:rsidRPr="003F7748">
        <w:rPr>
          <w:color w:val="3F4758"/>
          <w:sz w:val="28"/>
          <w:szCs w:val="28"/>
        </w:rPr>
        <w:t>–Н</w:t>
      </w:r>
      <w:proofErr w:type="gramEnd"/>
      <w:r w:rsidR="007E3B09" w:rsidRPr="003F7748">
        <w:rPr>
          <w:color w:val="3F4758"/>
          <w:sz w:val="28"/>
          <w:szCs w:val="28"/>
        </w:rPr>
        <w:t>овосибирск»</w:t>
      </w:r>
      <w:r w:rsidR="003C1979" w:rsidRPr="003F7748">
        <w:rPr>
          <w:color w:val="3F4758"/>
          <w:sz w:val="28"/>
          <w:szCs w:val="28"/>
        </w:rPr>
        <w:t xml:space="preserve"> (ст. 24.7 </w:t>
      </w:r>
      <w:r w:rsidR="003C1979" w:rsidRPr="003F7748">
        <w:rPr>
          <w:bCs/>
          <w:color w:val="333333"/>
          <w:kern w:val="36"/>
          <w:sz w:val="28"/>
          <w:szCs w:val="28"/>
        </w:rPr>
        <w:t xml:space="preserve">Федерального </w:t>
      </w:r>
      <w:r w:rsidR="003C1979" w:rsidRPr="003C1979">
        <w:rPr>
          <w:bCs/>
          <w:color w:val="333333"/>
          <w:kern w:val="36"/>
          <w:sz w:val="28"/>
          <w:szCs w:val="28"/>
        </w:rPr>
        <w:t>закон</w:t>
      </w:r>
      <w:r w:rsidR="003C1979" w:rsidRPr="003F7748">
        <w:rPr>
          <w:bCs/>
          <w:color w:val="333333"/>
          <w:kern w:val="36"/>
          <w:sz w:val="28"/>
          <w:szCs w:val="28"/>
        </w:rPr>
        <w:t>а «О</w:t>
      </w:r>
      <w:r w:rsidR="003C1979" w:rsidRPr="003C1979">
        <w:rPr>
          <w:bCs/>
          <w:color w:val="333333"/>
          <w:kern w:val="36"/>
          <w:sz w:val="28"/>
          <w:szCs w:val="28"/>
        </w:rPr>
        <w:t>б отходах производства и потребления</w:t>
      </w:r>
      <w:r w:rsidR="003C1979" w:rsidRPr="003F7748">
        <w:rPr>
          <w:bCs/>
          <w:color w:val="333333"/>
          <w:kern w:val="36"/>
          <w:sz w:val="28"/>
          <w:szCs w:val="28"/>
        </w:rPr>
        <w:t>»</w:t>
      </w:r>
      <w:r w:rsidR="003C1979" w:rsidRPr="003C1979">
        <w:rPr>
          <w:bCs/>
          <w:color w:val="333333"/>
          <w:kern w:val="36"/>
          <w:sz w:val="28"/>
          <w:szCs w:val="28"/>
        </w:rPr>
        <w:t xml:space="preserve"> от 24.06.1998 N 89-ФЗ</w:t>
      </w:r>
      <w:r w:rsidR="003C1979" w:rsidRPr="003F7748">
        <w:rPr>
          <w:bCs/>
          <w:color w:val="333333"/>
          <w:kern w:val="36"/>
          <w:sz w:val="28"/>
          <w:szCs w:val="28"/>
        </w:rPr>
        <w:t xml:space="preserve">). </w:t>
      </w:r>
    </w:p>
    <w:p w:rsidR="00953FD5" w:rsidRPr="003F7748" w:rsidRDefault="00953FD5" w:rsidP="003F7748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3F4758"/>
          <w:sz w:val="28"/>
          <w:szCs w:val="28"/>
        </w:rPr>
      </w:pPr>
      <w:r w:rsidRPr="003F7748">
        <w:rPr>
          <w:color w:val="3F4758"/>
          <w:sz w:val="28"/>
          <w:szCs w:val="28"/>
        </w:rPr>
        <w:t>С формой типового договора и более подробной информацией о деятельности регионального оператора можно ознакомит</w:t>
      </w:r>
      <w:r w:rsidR="00654918" w:rsidRPr="003F7748">
        <w:rPr>
          <w:color w:val="3F4758"/>
          <w:sz w:val="28"/>
          <w:szCs w:val="28"/>
        </w:rPr>
        <w:t>ь</w:t>
      </w:r>
      <w:r w:rsidRPr="003F7748">
        <w:rPr>
          <w:color w:val="3F4758"/>
          <w:sz w:val="28"/>
          <w:szCs w:val="28"/>
        </w:rPr>
        <w:t xml:space="preserve">ся на сайте ООО «Экология – Новосибирск»  </w:t>
      </w:r>
      <w:r w:rsidRPr="003F7748">
        <w:rPr>
          <w:color w:val="3F4758"/>
          <w:sz w:val="28"/>
          <w:szCs w:val="28"/>
        </w:rPr>
        <w:noBreakHyphen/>
        <w:t> </w:t>
      </w:r>
      <w:hyperlink r:id="rId5" w:history="1">
        <w:r w:rsidRPr="003F7748">
          <w:rPr>
            <w:rStyle w:val="a5"/>
            <w:color w:val="669AE6"/>
            <w:sz w:val="28"/>
            <w:szCs w:val="28"/>
          </w:rPr>
          <w:t>http://ecologynsk.ru/news/53</w:t>
        </w:r>
      </w:hyperlink>
      <w:r w:rsidRPr="003F7748">
        <w:rPr>
          <w:color w:val="3F4758"/>
          <w:sz w:val="28"/>
          <w:szCs w:val="28"/>
        </w:rPr>
        <w:t>.</w:t>
      </w:r>
    </w:p>
    <w:p w:rsidR="00197F87" w:rsidRPr="003F7748" w:rsidRDefault="00197F87" w:rsidP="003F7748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3F4758"/>
          <w:sz w:val="28"/>
          <w:szCs w:val="28"/>
        </w:rPr>
      </w:pPr>
      <w:r w:rsidRPr="003F7748">
        <w:rPr>
          <w:color w:val="3F4758"/>
          <w:sz w:val="28"/>
          <w:szCs w:val="28"/>
        </w:rPr>
        <w:t xml:space="preserve">Согласно, </w:t>
      </w:r>
      <w:r w:rsidR="00355622" w:rsidRPr="003F7748">
        <w:rPr>
          <w:color w:val="3F4758"/>
          <w:sz w:val="28"/>
          <w:szCs w:val="28"/>
        </w:rPr>
        <w:t xml:space="preserve">действующего </w:t>
      </w:r>
      <w:r w:rsidR="00953FD5" w:rsidRPr="003F7748">
        <w:rPr>
          <w:color w:val="3F4758"/>
          <w:sz w:val="28"/>
          <w:szCs w:val="28"/>
        </w:rPr>
        <w:t xml:space="preserve">жилищного </w:t>
      </w:r>
      <w:r w:rsidR="00355622" w:rsidRPr="003F7748">
        <w:rPr>
          <w:color w:val="3F4758"/>
          <w:sz w:val="28"/>
          <w:szCs w:val="28"/>
        </w:rPr>
        <w:t xml:space="preserve">законодательства исполнителем </w:t>
      </w:r>
      <w:r w:rsidRPr="003F7748">
        <w:rPr>
          <w:color w:val="3F4758"/>
          <w:sz w:val="28"/>
          <w:szCs w:val="28"/>
        </w:rPr>
        <w:t xml:space="preserve">коммунальной услуги по обращению с </w:t>
      </w:r>
      <w:r w:rsidR="00355622" w:rsidRPr="003F7748">
        <w:rPr>
          <w:color w:val="3F4758"/>
          <w:sz w:val="28"/>
          <w:szCs w:val="28"/>
        </w:rPr>
        <w:t>ТКО</w:t>
      </w:r>
      <w:r w:rsidRPr="003F7748">
        <w:rPr>
          <w:color w:val="3F4758"/>
          <w:sz w:val="28"/>
          <w:szCs w:val="28"/>
        </w:rPr>
        <w:t xml:space="preserve"> для потребителей – физических лиц выступают:</w:t>
      </w:r>
    </w:p>
    <w:p w:rsidR="00197F87" w:rsidRPr="003F7748" w:rsidRDefault="00355622" w:rsidP="003F7748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3F4758"/>
          <w:sz w:val="28"/>
          <w:szCs w:val="28"/>
        </w:rPr>
      </w:pPr>
      <w:r w:rsidRPr="003F7748">
        <w:rPr>
          <w:color w:val="3F4758"/>
          <w:sz w:val="28"/>
          <w:szCs w:val="28"/>
        </w:rPr>
        <w:t xml:space="preserve">1. </w:t>
      </w:r>
      <w:r w:rsidRPr="003F7748">
        <w:rPr>
          <w:b/>
          <w:color w:val="3F4758"/>
          <w:sz w:val="28"/>
          <w:szCs w:val="28"/>
        </w:rPr>
        <w:t>У</w:t>
      </w:r>
      <w:r w:rsidR="00197F87" w:rsidRPr="003F7748">
        <w:rPr>
          <w:b/>
          <w:color w:val="3F4758"/>
          <w:sz w:val="28"/>
          <w:szCs w:val="28"/>
        </w:rPr>
        <w:t>правляющая организация, ТСЖ, жилищный или жилищно-строительный кооператив</w:t>
      </w:r>
      <w:r w:rsidR="00197F87" w:rsidRPr="003F7748">
        <w:rPr>
          <w:color w:val="3F4758"/>
          <w:sz w:val="28"/>
          <w:szCs w:val="28"/>
        </w:rPr>
        <w:t xml:space="preserve"> (в зависимости от способа управления многоквартирным домом (МКД)) или иная организация, заключившая договор в интересах собственника с региональным оператором;</w:t>
      </w:r>
    </w:p>
    <w:p w:rsidR="00197F87" w:rsidRPr="003F7748" w:rsidRDefault="00355622" w:rsidP="003F7748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3F4758"/>
          <w:sz w:val="28"/>
          <w:szCs w:val="28"/>
        </w:rPr>
      </w:pPr>
      <w:r w:rsidRPr="003F7748">
        <w:rPr>
          <w:color w:val="3F4758"/>
          <w:sz w:val="28"/>
          <w:szCs w:val="28"/>
        </w:rPr>
        <w:t>2</w:t>
      </w:r>
      <w:r w:rsidRPr="003F7748">
        <w:rPr>
          <w:b/>
          <w:color w:val="3F4758"/>
          <w:sz w:val="28"/>
          <w:szCs w:val="28"/>
        </w:rPr>
        <w:t xml:space="preserve">. </w:t>
      </w:r>
      <w:r w:rsidR="00197F87" w:rsidRPr="003F7748">
        <w:rPr>
          <w:b/>
          <w:color w:val="3F4758"/>
          <w:sz w:val="28"/>
          <w:szCs w:val="28"/>
        </w:rPr>
        <w:t> региональный оператор</w:t>
      </w:r>
      <w:r w:rsidR="00197F87" w:rsidRPr="003F7748">
        <w:rPr>
          <w:color w:val="3F4758"/>
          <w:sz w:val="28"/>
          <w:szCs w:val="28"/>
        </w:rPr>
        <w:t xml:space="preserve"> для</w:t>
      </w:r>
      <w:r w:rsidR="007E3B09" w:rsidRPr="003F7748">
        <w:rPr>
          <w:color w:val="3F4758"/>
          <w:sz w:val="28"/>
          <w:szCs w:val="28"/>
        </w:rPr>
        <w:t xml:space="preserve"> следующей категории потребителей</w:t>
      </w:r>
      <w:r w:rsidR="00197F87" w:rsidRPr="003F7748">
        <w:rPr>
          <w:color w:val="3F4758"/>
          <w:sz w:val="28"/>
          <w:szCs w:val="28"/>
        </w:rPr>
        <w:t>:</w:t>
      </w:r>
    </w:p>
    <w:p w:rsidR="00197F87" w:rsidRPr="003F7748" w:rsidRDefault="00197F87" w:rsidP="003F7748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3F4758"/>
          <w:sz w:val="28"/>
          <w:szCs w:val="28"/>
        </w:rPr>
      </w:pPr>
      <w:r w:rsidRPr="003F7748">
        <w:rPr>
          <w:color w:val="3F4758"/>
          <w:sz w:val="28"/>
          <w:szCs w:val="28"/>
        </w:rPr>
        <w:t>- собственников жилых домов (домовладений);</w:t>
      </w:r>
    </w:p>
    <w:p w:rsidR="00197F87" w:rsidRPr="003F7748" w:rsidRDefault="00197F87" w:rsidP="003F7748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3F4758"/>
          <w:sz w:val="28"/>
          <w:szCs w:val="28"/>
        </w:rPr>
      </w:pPr>
      <w:r w:rsidRPr="003F7748">
        <w:rPr>
          <w:color w:val="3F4758"/>
          <w:sz w:val="28"/>
          <w:szCs w:val="28"/>
        </w:rPr>
        <w:t>- собственников помещений в МКД при принятии решения на общем собрании о заключении прямого договора с региональным оператором;</w:t>
      </w:r>
    </w:p>
    <w:p w:rsidR="00197F87" w:rsidRPr="003F7748" w:rsidRDefault="00197F87" w:rsidP="003F7748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3F4758"/>
          <w:sz w:val="28"/>
          <w:szCs w:val="28"/>
        </w:rPr>
      </w:pPr>
      <w:r w:rsidRPr="003F7748">
        <w:rPr>
          <w:color w:val="3F4758"/>
          <w:sz w:val="28"/>
          <w:szCs w:val="28"/>
        </w:rPr>
        <w:t>- собственников помещений в МКД при непосредственной форме управления.</w:t>
      </w:r>
    </w:p>
    <w:p w:rsidR="00197F87" w:rsidRPr="003F7748" w:rsidRDefault="00197F87" w:rsidP="003F7748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3F4758"/>
          <w:sz w:val="28"/>
          <w:szCs w:val="28"/>
        </w:rPr>
      </w:pPr>
      <w:r w:rsidRPr="003F7748">
        <w:rPr>
          <w:color w:val="3F4758"/>
          <w:sz w:val="28"/>
          <w:szCs w:val="28"/>
        </w:rPr>
        <w:t xml:space="preserve">Начисление платы </w:t>
      </w:r>
      <w:r w:rsidR="007E3B09" w:rsidRPr="003F7748">
        <w:rPr>
          <w:color w:val="3F4758"/>
          <w:sz w:val="28"/>
          <w:szCs w:val="28"/>
        </w:rPr>
        <w:t xml:space="preserve">осуществляет </w:t>
      </w:r>
      <w:r w:rsidRPr="003F7748">
        <w:rPr>
          <w:color w:val="3F4758"/>
          <w:sz w:val="28"/>
          <w:szCs w:val="28"/>
        </w:rPr>
        <w:t>исполнитель коммунальной услуги, исходя из норматива накопления ТКО, количества граждан, постоянно и временно проживающих в жилом помещении, и цены на коммунальную услугу, установленной Департаментом по тарифам Новосибирской области.</w:t>
      </w:r>
    </w:p>
    <w:p w:rsidR="009840C6" w:rsidRPr="003F7748" w:rsidRDefault="009840C6" w:rsidP="003F7748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3F4758"/>
          <w:sz w:val="28"/>
          <w:szCs w:val="28"/>
        </w:rPr>
      </w:pPr>
      <w:r w:rsidRPr="003F7748">
        <w:rPr>
          <w:color w:val="3F4758"/>
          <w:sz w:val="28"/>
          <w:szCs w:val="28"/>
        </w:rPr>
        <w:t>Собственники помещений в МКД, для которых исполнителем коммунальной услуги являются управляющая организация, ТСЖ, жилищный или жилищно-строительный кооператив, вносят плату этим организациям.</w:t>
      </w:r>
    </w:p>
    <w:p w:rsidR="007E3B09" w:rsidRPr="003F7748" w:rsidRDefault="007E3B09" w:rsidP="003F7748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3F4758"/>
          <w:sz w:val="28"/>
          <w:szCs w:val="28"/>
        </w:rPr>
      </w:pPr>
      <w:r w:rsidRPr="003F7748">
        <w:rPr>
          <w:color w:val="3F4758"/>
          <w:sz w:val="28"/>
          <w:szCs w:val="28"/>
        </w:rPr>
        <w:t>В случае если, МКД не перешел на прямые договоры, то расчеты, в данном случае, необходимо произвести в адрес управляющей организации (УК, ТСЖ, ТСН, ЖСК и др.), которая управляет многоквартирным жилым домом. В последующем управляющая организация обязана произвести оплату за услугу по обращению с ТКО Региональному оператору.</w:t>
      </w:r>
    </w:p>
    <w:p w:rsidR="00355622" w:rsidRPr="003F7748" w:rsidRDefault="003F7748" w:rsidP="003F7748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3F4758"/>
          <w:sz w:val="28"/>
          <w:szCs w:val="28"/>
        </w:rPr>
      </w:pPr>
      <w:r>
        <w:rPr>
          <w:color w:val="3F4758"/>
          <w:sz w:val="28"/>
          <w:szCs w:val="28"/>
        </w:rPr>
        <w:t>Д</w:t>
      </w:r>
      <w:r w:rsidR="009840C6" w:rsidRPr="003F7748">
        <w:rPr>
          <w:color w:val="3F4758"/>
          <w:sz w:val="28"/>
          <w:szCs w:val="28"/>
        </w:rPr>
        <w:t>ля собственников помещений в МКД (заключивших с региональным оператором прямые договоры) и жилых домов, для которых исполнителем коммунальной услуги</w:t>
      </w:r>
      <w:r w:rsidR="00355622" w:rsidRPr="003F7748">
        <w:rPr>
          <w:color w:val="3F4758"/>
          <w:sz w:val="28"/>
          <w:szCs w:val="28"/>
        </w:rPr>
        <w:t xml:space="preserve"> </w:t>
      </w:r>
      <w:r w:rsidR="007E3B09" w:rsidRPr="003F7748">
        <w:rPr>
          <w:color w:val="3F4758"/>
          <w:sz w:val="28"/>
          <w:szCs w:val="28"/>
        </w:rPr>
        <w:t xml:space="preserve">является региональный оператор, </w:t>
      </w:r>
      <w:r w:rsidR="00355622" w:rsidRPr="003F7748">
        <w:rPr>
          <w:color w:val="3F4758"/>
          <w:sz w:val="28"/>
          <w:szCs w:val="28"/>
        </w:rPr>
        <w:t xml:space="preserve">на сайте регионального оператора: </w:t>
      </w:r>
      <w:hyperlink r:id="rId6" w:history="1">
        <w:r w:rsidR="00355622" w:rsidRPr="003F7748">
          <w:rPr>
            <w:rStyle w:val="a5"/>
            <w:sz w:val="28"/>
            <w:szCs w:val="28"/>
          </w:rPr>
          <w:t>https://www.ozon.ru/context/cart</w:t>
        </w:r>
      </w:hyperlink>
      <w:r w:rsidR="00355622" w:rsidRPr="003F7748">
        <w:rPr>
          <w:color w:val="3F4758"/>
          <w:sz w:val="28"/>
          <w:szCs w:val="28"/>
        </w:rPr>
        <w:t xml:space="preserve"> размещена информация о возможных способах оплаты </w:t>
      </w:r>
      <w:r w:rsidR="00355622" w:rsidRPr="003F7748">
        <w:rPr>
          <w:color w:val="2E2E2E"/>
          <w:sz w:val="28"/>
          <w:szCs w:val="28"/>
          <w:shd w:val="clear" w:color="auto" w:fill="FFFFFF"/>
        </w:rPr>
        <w:t xml:space="preserve">услуг регионального оператора по обращению с ТКО. </w:t>
      </w:r>
    </w:p>
    <w:p w:rsidR="00650CA5" w:rsidRPr="003F7748" w:rsidRDefault="00383145" w:rsidP="003F7748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3F4758"/>
          <w:sz w:val="28"/>
          <w:szCs w:val="28"/>
        </w:rPr>
      </w:pPr>
      <w:r w:rsidRPr="003F7748">
        <w:rPr>
          <w:color w:val="3F4758"/>
          <w:sz w:val="28"/>
          <w:szCs w:val="28"/>
        </w:rPr>
        <w:lastRenderedPageBreak/>
        <w:t xml:space="preserve">Прокуратурой района в 1 квартале выборочно проверены </w:t>
      </w:r>
      <w:r w:rsidR="00650CA5" w:rsidRPr="003F7748">
        <w:rPr>
          <w:color w:val="3F4758"/>
          <w:sz w:val="28"/>
          <w:szCs w:val="28"/>
        </w:rPr>
        <w:t xml:space="preserve">организации, осуществляющие управление МКД на территории района в части исключения из тарифа на содержание жилья платы за вывоз ТКО, фактов «двойного» взимания платы за коммунальную услугу по обращению с ТКО не выявлено. </w:t>
      </w:r>
    </w:p>
    <w:p w:rsidR="009840C6" w:rsidRPr="003F7748" w:rsidRDefault="003F7748" w:rsidP="003F7748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3F4758"/>
          <w:sz w:val="28"/>
          <w:szCs w:val="28"/>
        </w:rPr>
      </w:pPr>
      <w:r>
        <w:rPr>
          <w:color w:val="3F4758"/>
          <w:sz w:val="28"/>
          <w:szCs w:val="28"/>
        </w:rPr>
        <w:t>Во</w:t>
      </w:r>
      <w:r w:rsidR="00650CA5" w:rsidRPr="003F7748">
        <w:rPr>
          <w:color w:val="3F4758"/>
          <w:sz w:val="28"/>
          <w:szCs w:val="28"/>
        </w:rPr>
        <w:t xml:space="preserve"> втором квартале 2019 </w:t>
      </w:r>
      <w:r>
        <w:rPr>
          <w:color w:val="3F4758"/>
          <w:sz w:val="28"/>
          <w:szCs w:val="28"/>
        </w:rPr>
        <w:t xml:space="preserve">прокуратурой </w:t>
      </w:r>
      <w:r w:rsidR="00650CA5" w:rsidRPr="003F7748">
        <w:rPr>
          <w:color w:val="3F4758"/>
          <w:sz w:val="28"/>
          <w:szCs w:val="28"/>
        </w:rPr>
        <w:t xml:space="preserve">продолжена работа по проверке исполнения законодательства по обращению с твердыми коммунальными отходами. </w:t>
      </w:r>
      <w:r w:rsidR="009840C6" w:rsidRPr="003F7748">
        <w:rPr>
          <w:color w:val="3F4758"/>
          <w:sz w:val="28"/>
          <w:szCs w:val="28"/>
        </w:rPr>
        <w:t> </w:t>
      </w:r>
    </w:p>
    <w:p w:rsidR="00953FD5" w:rsidRPr="003F7748" w:rsidRDefault="00953FD5" w:rsidP="003F774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953FD5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Министерством Ж</w:t>
      </w:r>
      <w:r w:rsidRPr="003F7748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 xml:space="preserve">илищно – коммунального хозяйства и экономики Новосибирской области </w:t>
      </w:r>
      <w:r w:rsidRPr="00953FD5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 xml:space="preserve">организована «горячая линия» для обращения граждан по вопросам внедрения новой системы по обращению с </w:t>
      </w:r>
      <w:r w:rsidRPr="003F7748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 xml:space="preserve">ТКО. </w:t>
      </w:r>
      <w:proofErr w:type="gramStart"/>
      <w:r w:rsidRPr="003F7748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 xml:space="preserve">Вопросы по организации деятельности регионального оператора можно задавать по размещенным на официальном сайте Министерства ЖКХ </w:t>
      </w:r>
      <w:proofErr w:type="spellStart"/>
      <w:r w:rsidRPr="003F7748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иЭ</w:t>
      </w:r>
      <w:proofErr w:type="spellEnd"/>
      <w:r w:rsidRPr="003F7748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 xml:space="preserve"> НСО (режим работы телефонной линии с 9-00 до 18-00 (выходные: суббота, воскресенье): </w:t>
      </w:r>
      <w:r w:rsidRPr="003F7748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ab/>
      </w:r>
      <w:proofErr w:type="gramEnd"/>
    </w:p>
    <w:p w:rsidR="00953FD5" w:rsidRPr="003F7748" w:rsidRDefault="00953FD5" w:rsidP="003F774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953FD5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 xml:space="preserve">+7(383)-218-70-13, </w:t>
      </w:r>
    </w:p>
    <w:p w:rsidR="00953FD5" w:rsidRPr="003F7748" w:rsidRDefault="00953FD5" w:rsidP="003F774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953FD5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+7(383)-238-76-25</w:t>
      </w:r>
      <w:r w:rsidRPr="003F7748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 xml:space="preserve"> </w:t>
      </w:r>
    </w:p>
    <w:p w:rsidR="00953FD5" w:rsidRPr="003F7748" w:rsidRDefault="00953FD5" w:rsidP="003F774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3F7748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ab/>
        <w:t>Вопросы по заключению договоров, способов оплаты услуги по обращению ТКО, некачественного предоставления услуги по ТКО</w:t>
      </w:r>
      <w:r w:rsidR="00383145" w:rsidRPr="003F7748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 xml:space="preserve"> – Региональному оператору: </w:t>
      </w:r>
    </w:p>
    <w:p w:rsidR="00383145" w:rsidRPr="003F7748" w:rsidRDefault="00383145" w:rsidP="003F774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953FD5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+7(383)-304-90-58</w:t>
      </w:r>
      <w:r w:rsidRPr="003F7748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 xml:space="preserve"> </w:t>
      </w:r>
      <w:r w:rsidRPr="00953FD5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(с 8-00 до 17-00, кроме с</w:t>
      </w:r>
      <w:r w:rsidRPr="003F7748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убботы, воскресенья)</w:t>
      </w:r>
    </w:p>
    <w:p w:rsidR="00383145" w:rsidRPr="00953FD5" w:rsidRDefault="00383145" w:rsidP="003F774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</w:pPr>
      <w:r w:rsidRPr="00953FD5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+7</w:t>
      </w:r>
      <w:r w:rsidRPr="003F7748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>(383)-304-90-31 (круглосуточно</w:t>
      </w:r>
      <w:proofErr w:type="gramStart"/>
      <w:r w:rsidRPr="003F7748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 xml:space="preserve"> )</w:t>
      </w:r>
      <w:proofErr w:type="gramEnd"/>
      <w:r w:rsidRPr="003F7748">
        <w:rPr>
          <w:rFonts w:ascii="Times New Roman" w:eastAsia="Times New Roman" w:hAnsi="Times New Roman" w:cs="Times New Roman"/>
          <w:color w:val="3F4758"/>
          <w:sz w:val="28"/>
          <w:szCs w:val="28"/>
          <w:lang w:eastAsia="ru-RU"/>
        </w:rPr>
        <w:t xml:space="preserve"> </w:t>
      </w:r>
    </w:p>
    <w:p w:rsidR="00953FD5" w:rsidRPr="003F7748" w:rsidRDefault="00383145" w:rsidP="003F7748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color w:val="3F4758"/>
          <w:sz w:val="28"/>
          <w:szCs w:val="28"/>
        </w:rPr>
      </w:pPr>
      <w:r w:rsidRPr="003F7748">
        <w:rPr>
          <w:color w:val="3F4758"/>
          <w:sz w:val="28"/>
          <w:szCs w:val="28"/>
        </w:rPr>
        <w:t xml:space="preserve">Кроме того, задать вопрос можно и на сайте регионального оператора в разделе «Обмен информацией с потребителем - Обратная связь», в «Личном кабинете». </w:t>
      </w:r>
    </w:p>
    <w:p w:rsidR="00383145" w:rsidRDefault="00383145" w:rsidP="00383145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3F4758"/>
          <w:sz w:val="27"/>
          <w:szCs w:val="27"/>
        </w:rPr>
      </w:pPr>
    </w:p>
    <w:p w:rsidR="00383145" w:rsidRPr="003F7748" w:rsidRDefault="00383145" w:rsidP="003F7748">
      <w:pPr>
        <w:pStyle w:val="a3"/>
        <w:shd w:val="clear" w:color="auto" w:fill="FFFFFF"/>
        <w:spacing w:before="0" w:beforeAutospacing="0" w:after="0" w:afterAutospacing="0" w:line="240" w:lineRule="exact"/>
        <w:jc w:val="both"/>
        <w:rPr>
          <w:color w:val="3F4758"/>
          <w:sz w:val="28"/>
          <w:szCs w:val="28"/>
        </w:rPr>
      </w:pPr>
      <w:r w:rsidRPr="003F7748">
        <w:rPr>
          <w:color w:val="3F4758"/>
          <w:sz w:val="28"/>
          <w:szCs w:val="28"/>
        </w:rPr>
        <w:t xml:space="preserve">Старший помощник прокурора </w:t>
      </w:r>
    </w:p>
    <w:p w:rsidR="00383145" w:rsidRPr="003F7748" w:rsidRDefault="00383145" w:rsidP="003F7748">
      <w:pPr>
        <w:pStyle w:val="a3"/>
        <w:shd w:val="clear" w:color="auto" w:fill="FFFFFF"/>
        <w:spacing w:before="0" w:beforeAutospacing="0" w:after="0" w:afterAutospacing="0" w:line="240" w:lineRule="exact"/>
        <w:jc w:val="both"/>
        <w:rPr>
          <w:color w:val="3F4758"/>
          <w:sz w:val="28"/>
          <w:szCs w:val="28"/>
        </w:rPr>
      </w:pPr>
      <w:r w:rsidRPr="003F7748">
        <w:rPr>
          <w:color w:val="3F4758"/>
          <w:sz w:val="28"/>
          <w:szCs w:val="28"/>
        </w:rPr>
        <w:t xml:space="preserve">Новосибирского района </w:t>
      </w:r>
    </w:p>
    <w:p w:rsidR="00383145" w:rsidRPr="003F7748" w:rsidRDefault="00383145" w:rsidP="003F7748">
      <w:pPr>
        <w:pStyle w:val="a3"/>
        <w:shd w:val="clear" w:color="auto" w:fill="FFFFFF"/>
        <w:spacing w:before="0" w:beforeAutospacing="0" w:after="0" w:afterAutospacing="0" w:line="240" w:lineRule="exact"/>
        <w:jc w:val="both"/>
        <w:rPr>
          <w:color w:val="3F4758"/>
          <w:sz w:val="28"/>
          <w:szCs w:val="28"/>
        </w:rPr>
      </w:pPr>
    </w:p>
    <w:p w:rsidR="00383145" w:rsidRPr="003F7748" w:rsidRDefault="00383145" w:rsidP="003F7748">
      <w:pPr>
        <w:pStyle w:val="a3"/>
        <w:shd w:val="clear" w:color="auto" w:fill="FFFFFF"/>
        <w:spacing w:before="0" w:beforeAutospacing="0" w:after="0" w:afterAutospacing="0" w:line="240" w:lineRule="exact"/>
        <w:jc w:val="both"/>
        <w:rPr>
          <w:color w:val="3F4758"/>
          <w:sz w:val="28"/>
          <w:szCs w:val="28"/>
        </w:rPr>
      </w:pPr>
      <w:r w:rsidRPr="003F7748">
        <w:rPr>
          <w:color w:val="3F4758"/>
          <w:sz w:val="28"/>
          <w:szCs w:val="28"/>
        </w:rPr>
        <w:t xml:space="preserve">юрист 1 класса </w:t>
      </w:r>
      <w:r w:rsidRPr="003F7748">
        <w:rPr>
          <w:color w:val="3F4758"/>
          <w:sz w:val="28"/>
          <w:szCs w:val="28"/>
        </w:rPr>
        <w:tab/>
      </w:r>
      <w:r w:rsidRPr="003F7748">
        <w:rPr>
          <w:color w:val="3F4758"/>
          <w:sz w:val="28"/>
          <w:szCs w:val="28"/>
        </w:rPr>
        <w:tab/>
      </w:r>
      <w:r w:rsidRPr="003F7748">
        <w:rPr>
          <w:color w:val="3F4758"/>
          <w:sz w:val="28"/>
          <w:szCs w:val="28"/>
        </w:rPr>
        <w:tab/>
      </w:r>
      <w:r w:rsidRPr="003F7748">
        <w:rPr>
          <w:color w:val="3F4758"/>
          <w:sz w:val="28"/>
          <w:szCs w:val="28"/>
        </w:rPr>
        <w:tab/>
      </w:r>
      <w:r w:rsidRPr="003F7748">
        <w:rPr>
          <w:color w:val="3F4758"/>
          <w:sz w:val="28"/>
          <w:szCs w:val="28"/>
        </w:rPr>
        <w:tab/>
      </w:r>
      <w:r w:rsidRPr="003F7748">
        <w:rPr>
          <w:color w:val="3F4758"/>
          <w:sz w:val="28"/>
          <w:szCs w:val="28"/>
        </w:rPr>
        <w:tab/>
      </w:r>
      <w:r w:rsidRPr="003F7748">
        <w:rPr>
          <w:color w:val="3F4758"/>
          <w:sz w:val="28"/>
          <w:szCs w:val="28"/>
        </w:rPr>
        <w:tab/>
      </w:r>
      <w:r w:rsidRPr="003F7748">
        <w:rPr>
          <w:color w:val="3F4758"/>
          <w:sz w:val="28"/>
          <w:szCs w:val="28"/>
        </w:rPr>
        <w:tab/>
        <w:t xml:space="preserve">А.А. </w:t>
      </w:r>
      <w:proofErr w:type="spellStart"/>
      <w:r w:rsidRPr="003F7748">
        <w:rPr>
          <w:color w:val="3F4758"/>
          <w:sz w:val="28"/>
          <w:szCs w:val="28"/>
        </w:rPr>
        <w:t>Натяженко</w:t>
      </w:r>
      <w:proofErr w:type="spellEnd"/>
      <w:r w:rsidRPr="003F7748">
        <w:rPr>
          <w:color w:val="3F4758"/>
          <w:sz w:val="28"/>
          <w:szCs w:val="28"/>
        </w:rPr>
        <w:t xml:space="preserve"> </w:t>
      </w:r>
    </w:p>
    <w:sectPr w:rsidR="00383145" w:rsidRPr="003F77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5DFD"/>
    <w:rsid w:val="00197F87"/>
    <w:rsid w:val="00355622"/>
    <w:rsid w:val="00383145"/>
    <w:rsid w:val="003C1979"/>
    <w:rsid w:val="003F7748"/>
    <w:rsid w:val="005A046A"/>
    <w:rsid w:val="00650CA5"/>
    <w:rsid w:val="00654918"/>
    <w:rsid w:val="007E3B09"/>
    <w:rsid w:val="008D5E8D"/>
    <w:rsid w:val="00953FD5"/>
    <w:rsid w:val="009840C6"/>
    <w:rsid w:val="00C85DFD"/>
    <w:rsid w:val="00F95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C19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97F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840C6"/>
    <w:rPr>
      <w:b/>
      <w:bCs/>
    </w:rPr>
  </w:style>
  <w:style w:type="character" w:styleId="a5">
    <w:name w:val="Hyperlink"/>
    <w:basedOn w:val="a0"/>
    <w:uiPriority w:val="99"/>
    <w:unhideWhenUsed/>
    <w:rsid w:val="009840C6"/>
    <w:rPr>
      <w:color w:val="0000FF"/>
      <w:u w:val="single"/>
    </w:rPr>
  </w:style>
  <w:style w:type="character" w:styleId="a6">
    <w:name w:val="Emphasis"/>
    <w:basedOn w:val="a0"/>
    <w:uiPriority w:val="20"/>
    <w:qFormat/>
    <w:rsid w:val="009840C6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3C197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C19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97F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840C6"/>
    <w:rPr>
      <w:b/>
      <w:bCs/>
    </w:rPr>
  </w:style>
  <w:style w:type="character" w:styleId="a5">
    <w:name w:val="Hyperlink"/>
    <w:basedOn w:val="a0"/>
    <w:uiPriority w:val="99"/>
    <w:unhideWhenUsed/>
    <w:rsid w:val="009840C6"/>
    <w:rPr>
      <w:color w:val="0000FF"/>
      <w:u w:val="single"/>
    </w:rPr>
  </w:style>
  <w:style w:type="character" w:styleId="a6">
    <w:name w:val="Emphasis"/>
    <w:basedOn w:val="a0"/>
    <w:uiPriority w:val="20"/>
    <w:qFormat/>
    <w:rsid w:val="009840C6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3C197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108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55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55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3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3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1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76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259266">
          <w:marLeft w:val="0"/>
          <w:marRight w:val="0"/>
          <w:marTop w:val="150"/>
          <w:marBottom w:val="75"/>
          <w:divBdr>
            <w:top w:val="none" w:sz="0" w:space="0" w:color="auto"/>
            <w:left w:val="single" w:sz="48" w:space="0" w:color="FFFFFF"/>
            <w:bottom w:val="none" w:sz="0" w:space="0" w:color="auto"/>
            <w:right w:val="none" w:sz="0" w:space="0" w:color="auto"/>
          </w:divBdr>
          <w:divsChild>
            <w:div w:id="2102294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9058819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0871092">
          <w:marLeft w:val="0"/>
          <w:marRight w:val="0"/>
          <w:marTop w:val="0"/>
          <w:marBottom w:val="285"/>
          <w:divBdr>
            <w:top w:val="single" w:sz="36" w:space="4" w:color="DDDDDD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56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54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42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62835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9260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70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ozon.ru/context/cart" TargetMode="External"/><Relationship Id="rId5" Type="http://schemas.openxmlformats.org/officeDocument/2006/relationships/hyperlink" Target="http://ecologynsk.ru/news/5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611</Words>
  <Characters>3484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Dns-Shop</dc:creator>
  <cp:lastModifiedBy>user</cp:lastModifiedBy>
  <cp:revision>2</cp:revision>
  <dcterms:created xsi:type="dcterms:W3CDTF">2019-04-22T13:22:00Z</dcterms:created>
  <dcterms:modified xsi:type="dcterms:W3CDTF">2019-04-22T13:22:00Z</dcterms:modified>
</cp:coreProperties>
</file>